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color w:val="111111"/>
          <w:lang w:val="ru-RU"/>
        </w:rPr>
      </w:pPr>
      <w:r w:rsidRPr="008D364C">
        <w:rPr>
          <w:b/>
          <w:color w:val="111111"/>
          <w:lang w:val="ru-RU"/>
        </w:rPr>
        <w:t>ПАМЯТКА ДЛЯ УЧИТЕЛЕЙ ПО ФОРМИРОВАНИЮ ФУНКЦИОНАЛЬНОЙ ГРАМОТНОСТИ ОБУЧАЮЩИХСЯ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>1. Учащиеся должны стать активными участниками процесса изучения нового материала.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 xml:space="preserve">2. Обучение должно носить </w:t>
      </w:r>
      <w:proofErr w:type="spellStart"/>
      <w:r w:rsidRPr="008D364C">
        <w:rPr>
          <w:color w:val="111111"/>
          <w:lang w:val="ru-RU"/>
        </w:rPr>
        <w:t>деятельностный</w:t>
      </w:r>
      <w:proofErr w:type="spellEnd"/>
      <w:r w:rsidRPr="008D364C">
        <w:rPr>
          <w:color w:val="111111"/>
          <w:lang w:val="ru-RU"/>
        </w:rPr>
        <w:t xml:space="preserve"> характер.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 xml:space="preserve">3. Учебный </w:t>
      </w:r>
      <w:proofErr w:type="gramStart"/>
      <w:r w:rsidRPr="008D364C">
        <w:rPr>
          <w:color w:val="111111"/>
          <w:lang w:val="ru-RU"/>
        </w:rPr>
        <w:t>процесс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ориентировать</w:t>
      </w:r>
      <w:proofErr w:type="gramEnd"/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на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развитие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самостоятельности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и ответственности ученика за результаты своей деятельности.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>4. Использовать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продуктивные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формы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групповой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работы;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обучение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в сотрудничестве (командная, групповая </w:t>
      </w:r>
      <w:bookmarkStart w:id="0" w:name="_GoBack"/>
      <w:bookmarkEnd w:id="0"/>
      <w:r w:rsidRPr="008D364C">
        <w:rPr>
          <w:color w:val="111111"/>
          <w:lang w:val="ru-RU"/>
        </w:rPr>
        <w:t xml:space="preserve">работа); применять специальные активные, </w:t>
      </w:r>
      <w:proofErr w:type="spellStart"/>
      <w:r w:rsidRPr="008D364C">
        <w:rPr>
          <w:color w:val="111111"/>
          <w:lang w:val="ru-RU"/>
        </w:rPr>
        <w:t>деятельностные</w:t>
      </w:r>
      <w:proofErr w:type="spellEnd"/>
      <w:r w:rsidRPr="008D364C">
        <w:rPr>
          <w:color w:val="111111"/>
          <w:lang w:val="ru-RU"/>
        </w:rPr>
        <w:t>, «субъект-субъектные», личностно-ориентированные,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развивающие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образовательные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технологии (проблемно-диалогическая технология освоения новых знаний, технология проектной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деятельности,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обучение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на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основе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«учебных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ситуаций», уровневая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дифференциация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обучения,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</w:t>
      </w:r>
      <w:proofErr w:type="spellStart"/>
      <w:r w:rsidRPr="008D364C">
        <w:rPr>
          <w:color w:val="111111"/>
          <w:lang w:val="ru-RU"/>
        </w:rPr>
        <w:t>разноуровневого</w:t>
      </w:r>
      <w:proofErr w:type="spellEnd"/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обучения, критического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мышления,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информационные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и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коммуникационные технологии, технология оценивания учебных достижений учащихся).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>5. Учитель должен выступать в качестве организатора (или координатора) продуктивной деятельности учащихся.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 xml:space="preserve">6. Обучение должно строиться на </w:t>
      </w:r>
      <w:proofErr w:type="spellStart"/>
      <w:r w:rsidRPr="008D364C">
        <w:rPr>
          <w:color w:val="111111"/>
          <w:lang w:val="ru-RU"/>
        </w:rPr>
        <w:t>метапредметной</w:t>
      </w:r>
      <w:proofErr w:type="spellEnd"/>
      <w:r w:rsidRPr="008D364C">
        <w:rPr>
          <w:color w:val="111111"/>
          <w:lang w:val="ru-RU"/>
        </w:rPr>
        <w:t xml:space="preserve"> основе и должно быть </w:t>
      </w:r>
      <w:proofErr w:type="gramStart"/>
      <w:r w:rsidRPr="008D364C">
        <w:rPr>
          <w:color w:val="111111"/>
          <w:lang w:val="ru-RU"/>
        </w:rPr>
        <w:t>направлено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на</w:t>
      </w:r>
      <w:proofErr w:type="gramEnd"/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овладение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обобщёнными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приёмами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познавательной деятельности, учитывать уровни развития творчества.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>7. Организация деятельности - целеполагание, определение способов контроля и оценки деятельности, учебное сотрудничество.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 xml:space="preserve">8. Учитель должен организовать эффективную работу с информацией; работа </w:t>
      </w:r>
      <w:proofErr w:type="gramStart"/>
      <w:r w:rsidRPr="008D364C">
        <w:rPr>
          <w:color w:val="111111"/>
          <w:lang w:val="ru-RU"/>
        </w:rPr>
        <w:t>с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учебными</w:t>
      </w:r>
      <w:proofErr w:type="gramEnd"/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моделями;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использование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знаково-символических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средств, общих схем решения; выполнение логических операций сравнения, анализа, обобщения,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классификации,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установление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аналогий,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подведение</w:t>
      </w:r>
      <w:r>
        <w:rPr>
          <w:color w:val="111111"/>
        </w:rPr>
        <w:t> </w:t>
      </w:r>
      <w:r w:rsidRPr="008D364C">
        <w:rPr>
          <w:color w:val="111111"/>
          <w:lang w:val="ru-RU"/>
        </w:rPr>
        <w:t xml:space="preserve"> подпонятие.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>9. Создание обстановки доверия, уверенности в успехе.</w:t>
      </w:r>
    </w:p>
    <w:p w:rsidR="008D364C" w:rsidRPr="008D364C" w:rsidRDefault="008D364C" w:rsidP="008D364C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  <w:lang w:val="ru-RU"/>
        </w:rPr>
      </w:pPr>
      <w:r w:rsidRPr="008D364C">
        <w:rPr>
          <w:color w:val="111111"/>
          <w:lang w:val="ru-RU"/>
        </w:rPr>
        <w:t>10. Преобладание положительных оценок деятельности, её результатов.</w:t>
      </w:r>
    </w:p>
    <w:p w:rsidR="00F14657" w:rsidRPr="008D364C" w:rsidRDefault="00F14657">
      <w:pPr>
        <w:rPr>
          <w:lang w:val="ru-RU"/>
        </w:rPr>
      </w:pPr>
    </w:p>
    <w:sectPr w:rsidR="00F14657" w:rsidRPr="008D36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4C"/>
    <w:rsid w:val="008D364C"/>
    <w:rsid w:val="00E83DBC"/>
    <w:rsid w:val="00F1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2F86"/>
  <w15:chartTrackingRefBased/>
  <w15:docId w15:val="{2143C23E-EF7E-4462-8BDB-DB4A8F92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Несен</dc:creator>
  <cp:keywords/>
  <dc:description/>
  <cp:lastModifiedBy>Оксана Несен</cp:lastModifiedBy>
  <cp:revision>1</cp:revision>
  <cp:lastPrinted>2025-01-24T03:33:00Z</cp:lastPrinted>
  <dcterms:created xsi:type="dcterms:W3CDTF">2025-01-24T03:22:00Z</dcterms:created>
  <dcterms:modified xsi:type="dcterms:W3CDTF">2025-01-24T03:34:00Z</dcterms:modified>
</cp:coreProperties>
</file>